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jpeg"/>
  <Override PartName="/word/media/image3.jp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ABDA" w14:textId="77777777" w:rsidR="00CC4D4A" w:rsidRDefault="00CC4D4A"/>
    <w:p w14:paraId="0B5FB280" w14:textId="77777777" w:rsidR="007F7303" w:rsidRDefault="007F7303" w:rsidP="007F7303">
      <w:pPr>
        <w:ind w:left="6237"/>
      </w:pPr>
      <w:r>
        <w:t>Spett.le</w:t>
      </w:r>
    </w:p>
    <w:p w14:paraId="714F85FB" w14:textId="77777777" w:rsidR="007F7303" w:rsidRDefault="007F7303" w:rsidP="007F7303">
      <w:pPr>
        <w:ind w:left="6237"/>
      </w:pPr>
    </w:p>
    <w:p w14:paraId="12D3D1D7" w14:textId="77777777" w:rsidR="007F7303" w:rsidRDefault="007F7303" w:rsidP="007F7303">
      <w:pPr>
        <w:ind w:left="6237"/>
      </w:pPr>
      <w:r>
        <w:t>c.a.</w:t>
      </w:r>
    </w:p>
    <w:p w14:paraId="6325EF0F" w14:textId="77777777" w:rsidR="007F7303" w:rsidRDefault="007F7303" w:rsidP="007F7303">
      <w:pPr>
        <w:ind w:left="6237"/>
      </w:pPr>
    </w:p>
    <w:p w14:paraId="4150F701" w14:textId="77777777" w:rsidR="007F7303" w:rsidRDefault="007F7303" w:rsidP="007F7303">
      <w:pPr>
        <w:ind w:left="6237"/>
      </w:pPr>
      <w:r>
        <w:t>via mail</w:t>
      </w:r>
    </w:p>
    <w:p w14:paraId="5A20B20F" w14:textId="77777777" w:rsidR="007F7303" w:rsidRDefault="007F7303"/>
    <w:p w14:paraId="335BDB57" w14:textId="77777777" w:rsidR="007F7303" w:rsidRDefault="007F7303"/>
    <w:p w14:paraId="65FA760A" w14:textId="77777777" w:rsidR="007F7303" w:rsidRDefault="007F7303">
      <w:r>
        <w:t xml:space="preserve">oggetto: </w:t>
      </w:r>
      <w:r w:rsidR="00BB2067">
        <w:t>verifica dei sistemi di sicurezza informatica ai sensi dell’art. 32, art. 35 comma 1</w:t>
      </w:r>
    </w:p>
    <w:p w14:paraId="548F4AE1" w14:textId="77777777" w:rsidR="00BB2067" w:rsidRDefault="00BB2067"/>
    <w:p w14:paraId="18386D23" w14:textId="77777777" w:rsidR="00BB2067" w:rsidRDefault="00BB2067">
      <w:r>
        <w:t>Gentilissimi,</w:t>
      </w:r>
    </w:p>
    <w:p w14:paraId="47BF918F" w14:textId="77777777" w:rsidR="00BB2067" w:rsidRDefault="00BB2067">
      <w:r>
        <w:t>dopo il primo anno di avvio del sistema di protezione del dato personale che rientra nella definizione del regolamento europeo 679/2016, viene la necessità di stabilire un punto fermo nelle attività svolte in modo da poter certificare la compliance al regolamento di ciascuna scuola.</w:t>
      </w:r>
    </w:p>
    <w:p w14:paraId="1B3FFD7C" w14:textId="77777777" w:rsidR="00BB2067" w:rsidRDefault="00BB2067">
      <w:r>
        <w:t>In questo senso occorre iniziare un percorso di verifica dello status delle attività ed un eventuale pronto intervento in caso di ritardi.</w:t>
      </w:r>
    </w:p>
    <w:p w14:paraId="00EC2C0F" w14:textId="77777777" w:rsidR="00BB2067" w:rsidRDefault="00BB2067">
      <w:r>
        <w:t xml:space="preserve">A tal fine ricordiamo che le seguenti attività </w:t>
      </w:r>
      <w:r w:rsidR="000C0FF2">
        <w:t>dovrebbero</w:t>
      </w:r>
      <w:r>
        <w:t xml:space="preserve"> esser state </w:t>
      </w:r>
      <w:r w:rsidR="00915759">
        <w:t>svolte</w:t>
      </w:r>
      <w:r>
        <w:t>:</w:t>
      </w:r>
    </w:p>
    <w:p w14:paraId="7F62DCCA" w14:textId="77777777" w:rsidR="00BB2067" w:rsidRDefault="00BB2067" w:rsidP="000C0FF2">
      <w:pPr>
        <w:pStyle w:val="Paragrafoelenco"/>
        <w:numPr>
          <w:ilvl w:val="0"/>
          <w:numId w:val="1"/>
        </w:numPr>
      </w:pPr>
      <w:r>
        <w:t>nomina del DPO</w:t>
      </w:r>
    </w:p>
    <w:p w14:paraId="0EBD2B12" w14:textId="77777777" w:rsidR="00BB2067" w:rsidRDefault="00BB2067" w:rsidP="000C0FF2">
      <w:pPr>
        <w:pStyle w:val="Paragrafoelenco"/>
        <w:numPr>
          <w:ilvl w:val="0"/>
          <w:numId w:val="1"/>
        </w:numPr>
      </w:pPr>
      <w:r>
        <w:t>informativa generale sull’utilizzo del dato personale legato alle attività scolastiche (ns. modello 5) ai sensi dell’art.12, 13, 14</w:t>
      </w:r>
    </w:p>
    <w:p w14:paraId="0A2A0FF5" w14:textId="77777777" w:rsidR="00BB2067" w:rsidRDefault="00BB2067" w:rsidP="000C0FF2">
      <w:pPr>
        <w:pStyle w:val="Paragrafoelenco"/>
        <w:numPr>
          <w:ilvl w:val="0"/>
          <w:numId w:val="1"/>
        </w:numPr>
      </w:pPr>
      <w:r>
        <w:t>nomine dei responsabili del trattamento interni ed esterni (nostri modelli serie 7) ai sensi dell’art. 28</w:t>
      </w:r>
    </w:p>
    <w:p w14:paraId="0AB2E93F" w14:textId="77777777" w:rsidR="000C0FF2" w:rsidRDefault="000C0FF2" w:rsidP="000C0FF2">
      <w:pPr>
        <w:pStyle w:val="Paragrafoelenco"/>
        <w:numPr>
          <w:ilvl w:val="0"/>
          <w:numId w:val="1"/>
        </w:numPr>
      </w:pPr>
      <w:r>
        <w:t>conseguente definizione dell’organigramma</w:t>
      </w:r>
    </w:p>
    <w:p w14:paraId="0CAAD50E" w14:textId="77777777" w:rsidR="000C0FF2" w:rsidRDefault="000C0FF2" w:rsidP="000C0FF2">
      <w:pPr>
        <w:pStyle w:val="Paragrafoelenco"/>
        <w:numPr>
          <w:ilvl w:val="0"/>
          <w:numId w:val="1"/>
        </w:numPr>
      </w:pPr>
      <w:r>
        <w:t>delibera di consiglio di istituto per il regolamento privacy (nostro modello 34) ai sensi degli art. 5, 12, 24</w:t>
      </w:r>
    </w:p>
    <w:p w14:paraId="10BC3249" w14:textId="77777777" w:rsidR="000C0FF2" w:rsidRDefault="000C0FF2" w:rsidP="000C0FF2">
      <w:pPr>
        <w:pStyle w:val="Paragrafoelenco"/>
        <w:numPr>
          <w:ilvl w:val="0"/>
          <w:numId w:val="1"/>
        </w:numPr>
      </w:pPr>
      <w:r>
        <w:t>compilazione del registro dei trattamenti (nostro modello 9.4) ai sensi dell’art. 30</w:t>
      </w:r>
    </w:p>
    <w:p w14:paraId="1EE1D6D7" w14:textId="77777777" w:rsidR="000C0FF2" w:rsidRDefault="000C0FF2" w:rsidP="000C0FF2">
      <w:pPr>
        <w:pStyle w:val="Paragrafoelenco"/>
        <w:numPr>
          <w:ilvl w:val="0"/>
          <w:numId w:val="1"/>
        </w:numPr>
      </w:pPr>
      <w:r>
        <w:t>verifica dello stato delle misure minime di sicurezza (nostro fac simile modello di documento per le misure minime) ai sensi dell’art. 32 e 35</w:t>
      </w:r>
    </w:p>
    <w:p w14:paraId="58FBB20C" w14:textId="77777777" w:rsidR="000C0FF2" w:rsidRDefault="000C0FF2" w:rsidP="000C0FF2">
      <w:pPr>
        <w:pStyle w:val="Paragrafoelenco"/>
        <w:numPr>
          <w:ilvl w:val="0"/>
          <w:numId w:val="1"/>
        </w:numPr>
      </w:pPr>
      <w:r>
        <w:t>predisposizione pagina privacy nella home del sito .edu.it (nostro modello 30)</w:t>
      </w:r>
    </w:p>
    <w:p w14:paraId="4AEA5C30" w14:textId="77777777" w:rsidR="000C0FF2" w:rsidRDefault="000C0FF2" w:rsidP="000C0FF2">
      <w:pPr>
        <w:pStyle w:val="Paragrafoelenco"/>
        <w:numPr>
          <w:ilvl w:val="0"/>
          <w:numId w:val="1"/>
        </w:numPr>
      </w:pPr>
      <w:r>
        <w:t>utilizzo dei modelli di informativa particolare (ad esempio il nostro modello 17 per l’informativa in calce alle mail)</w:t>
      </w:r>
    </w:p>
    <w:p w14:paraId="1BDF7182" w14:textId="77777777" w:rsidR="000C0FF2" w:rsidRDefault="00915759" w:rsidP="000C0FF2">
      <w:pPr>
        <w:pStyle w:val="Paragrafoelenco"/>
        <w:numPr>
          <w:ilvl w:val="0"/>
          <w:numId w:val="1"/>
        </w:numPr>
      </w:pPr>
      <w:r>
        <w:t>formazione base agli addetti ed ai docenti</w:t>
      </w:r>
    </w:p>
    <w:p w14:paraId="66125A6C" w14:textId="77777777" w:rsidR="00915759" w:rsidRDefault="00915759" w:rsidP="00915759">
      <w:pPr>
        <w:ind w:left="360"/>
      </w:pPr>
      <w:r>
        <w:t>Con queste attività svolte sono state messe le basi per la gestione del regolamento.</w:t>
      </w:r>
    </w:p>
    <w:p w14:paraId="6923C509" w14:textId="77777777" w:rsidR="00915759" w:rsidRDefault="00915759" w:rsidP="00915759">
      <w:pPr>
        <w:ind w:left="360"/>
      </w:pPr>
      <w:r>
        <w:lastRenderedPageBreak/>
        <w:t>Nel caso in cui questi punti non siano stati correttamente sviluppati ricordiamo che è disponibile per supportare le scuole alla loro realizzazione il numero di segreteria 351.8886018</w:t>
      </w:r>
      <w:r w:rsidR="00FD09E1">
        <w:t>.</w:t>
      </w:r>
    </w:p>
    <w:p w14:paraId="1C4AE860" w14:textId="77777777" w:rsidR="00915759" w:rsidRDefault="00915759" w:rsidP="00915759">
      <w:pPr>
        <w:ind w:left="360"/>
      </w:pPr>
    </w:p>
    <w:p w14:paraId="00C17941" w14:textId="77777777" w:rsidR="000C0FF2" w:rsidRDefault="00915759">
      <w:r>
        <w:t>Altro elemento importante è la DPIA, ovvero la valutazione di impatto sulla situazione della scuola.</w:t>
      </w:r>
    </w:p>
    <w:p w14:paraId="195565F1" w14:textId="77777777" w:rsidR="00915759" w:rsidRDefault="00915759">
      <w:r w:rsidRPr="00915759">
        <w:t>La valutazione di impatto del trattamento (D.P.I.A., cioè Data Protection Impact Assessment) è un onere posto direttamente a carico del titolare del trattamento (art. 35 GDPR), col quale si assicura trasparenza e protezione nelle operazioni di trattamento dei dati personali.</w:t>
      </w:r>
    </w:p>
    <w:p w14:paraId="7C349249" w14:textId="77777777" w:rsidR="00915759" w:rsidRDefault="00915759" w:rsidP="00915759">
      <w:r>
        <w:t xml:space="preserve">Con questo strumento il titolare del trattamento verifica lo stato del pericolo dei trattamenti e con cui effettua l'analisi dei rischi derivanti dai trattamenti posti in essere. </w:t>
      </w:r>
    </w:p>
    <w:p w14:paraId="07DCE7A8" w14:textId="77777777" w:rsidR="00915759" w:rsidRDefault="00915759" w:rsidP="00915759">
      <w:r>
        <w:t xml:space="preserve">Il titolare, quindi, deve sviluppare una valutazione preventiva delle conseguenze del trattamento dei dati sulle libertà e i diritti degli interessati. </w:t>
      </w:r>
    </w:p>
    <w:p w14:paraId="40AFCDE8" w14:textId="77777777" w:rsidR="00915759" w:rsidRDefault="00915759" w:rsidP="00915759">
      <w:r>
        <w:t>Il responsabile del trattamento deve assistere il titolare fornendogli ogni informazione necessaria.</w:t>
      </w:r>
    </w:p>
    <w:p w14:paraId="337B07C3" w14:textId="77777777" w:rsidR="00915759" w:rsidRDefault="00915759" w:rsidP="00915759">
      <w:r>
        <w:t>Fuor di dubbio che prima di ragionare sulla DPIA è necessario aver sviluppato la fase precedente.</w:t>
      </w:r>
    </w:p>
    <w:p w14:paraId="11E58C73" w14:textId="77777777" w:rsidR="00915759" w:rsidRDefault="00915759" w:rsidP="00915759">
      <w:r>
        <w:t>Preme sottolineare che i</w:t>
      </w:r>
      <w:r w:rsidRPr="00915759">
        <w:t xml:space="preserve">l nuovo regolamento generale ha un approccio basato sulla valutazione del rischio (risk based), piuttosto che sulla </w:t>
      </w:r>
      <w:r>
        <w:t xml:space="preserve">mera </w:t>
      </w:r>
      <w:r w:rsidRPr="00915759">
        <w:t>protezione dell'utente</w:t>
      </w:r>
      <w:r>
        <w:t>.</w:t>
      </w:r>
    </w:p>
    <w:p w14:paraId="2E49CBA1" w14:textId="77777777" w:rsidR="00915759" w:rsidRDefault="00FD09E1" w:rsidP="00915759">
      <w:r>
        <w:t>La DPIA non è obbligatoria ma richiesta nei seguenti casi:</w:t>
      </w:r>
    </w:p>
    <w:p w14:paraId="6015ADA3" w14:textId="77777777" w:rsidR="00FD09E1" w:rsidRDefault="00FD09E1" w:rsidP="00FD09E1">
      <w:r>
        <w:t>1)</w:t>
      </w:r>
      <w:r>
        <w:tab/>
        <w:t xml:space="preserve">se il trattamento può comportare discriminazioni, furto o usurpazione d’identità, perdite finanziarie, pregiudizio alla reputazione, perdita di riservatezza dei dati personali protetti da segreto professionale, decifratura non autorizzata della pseudonimizzazione , o qualsiasi altro danno economico o sociale significativo; </w:t>
      </w:r>
    </w:p>
    <w:p w14:paraId="3AB3315D" w14:textId="77777777" w:rsidR="00FD09E1" w:rsidRDefault="00FD09E1" w:rsidP="00FD09E1">
      <w:r>
        <w:t>2)</w:t>
      </w:r>
      <w:r>
        <w:tab/>
        <w:t>se gli interessati rischiano di essere privati dei loro diritti e delle loro libertà o venga loro impedito l’esercizio del controllo sui dati personali che li riguardano;</w:t>
      </w:r>
    </w:p>
    <w:p w14:paraId="07798CE3" w14:textId="77777777" w:rsidR="00FD09E1" w:rsidRDefault="00FD09E1" w:rsidP="00FD09E1">
      <w:r>
        <w:t>3)</w:t>
      </w:r>
      <w:r>
        <w:tab/>
        <w:t xml:space="preserve">se sono trattati dati personali che rivelano l’origine razziale o etnica, le opinioni politiche, le convinzioni religiose o filosofiche, l’appartenenza sindacale, nonché dati genetici, dati relativi alla salute o i dati relativi alla vita sessuale o a condanne penali e a reati o alle relative misure di sicurezza; </w:t>
      </w:r>
    </w:p>
    <w:p w14:paraId="5D1E9A9C" w14:textId="77777777" w:rsidR="00FD09E1" w:rsidRDefault="00FD09E1" w:rsidP="00FD09E1">
      <w:r>
        <w:t>4)</w:t>
      </w:r>
      <w:r>
        <w:tab/>
        <w:t xml:space="preserve">in caso di valutazione di aspetti personali, in particolare mediante l’analisi o la previsione di aspetti riguardanti il rendimento professionale, la situazione economica, la salute, le preferenze o gli interessi personali, l’affidabilità o il comportamento, l’ubicazione o gli spostamenti, al fine di creare o utilizzare profili personali; </w:t>
      </w:r>
    </w:p>
    <w:p w14:paraId="7A1E2AB6" w14:textId="77777777" w:rsidR="00FD09E1" w:rsidRDefault="00FD09E1" w:rsidP="00FD09E1">
      <w:r>
        <w:t>5)</w:t>
      </w:r>
      <w:r>
        <w:tab/>
        <w:t xml:space="preserve">se sono trattati dati personali di persone fisiche vulnerabili, in particolare minori; </w:t>
      </w:r>
    </w:p>
    <w:p w14:paraId="7259725D" w14:textId="77777777" w:rsidR="00FD09E1" w:rsidRDefault="00FD09E1" w:rsidP="00FD09E1">
      <w:r>
        <w:t>6)</w:t>
      </w:r>
      <w:r>
        <w:tab/>
        <w:t>se il trattamento riguarda una notevole quantità di dati personali e un vasto numero di interessati.</w:t>
      </w:r>
    </w:p>
    <w:p w14:paraId="6C854980" w14:textId="77777777" w:rsidR="00FD09E1" w:rsidRDefault="00FD09E1" w:rsidP="00FD09E1">
      <w:r>
        <w:t>In merito alle istituzioni scolastiche rientrano in pieno i commi 3 e 5.</w:t>
      </w:r>
    </w:p>
    <w:p w14:paraId="5061AD1C" w14:textId="77777777" w:rsidR="00FD09E1" w:rsidRDefault="00FD09E1" w:rsidP="00FD09E1">
      <w:r>
        <w:t>Per poter quindi verificare la corretta impostazione della DPIA sono necessari:</w:t>
      </w:r>
    </w:p>
    <w:p w14:paraId="4E3ADD84" w14:textId="77777777" w:rsidR="00FD09E1" w:rsidRDefault="00FD09E1" w:rsidP="00FD09E1">
      <w:pPr>
        <w:pStyle w:val="Paragrafoelenco"/>
        <w:numPr>
          <w:ilvl w:val="0"/>
          <w:numId w:val="2"/>
        </w:numPr>
      </w:pPr>
      <w:r>
        <w:t>dichiarazioni di tutti i gestori di dati della scuola di conformità alle leggi ed al gdpr</w:t>
      </w:r>
    </w:p>
    <w:p w14:paraId="435102B2" w14:textId="77777777" w:rsidR="00FD09E1" w:rsidRDefault="00FD09E1" w:rsidP="00FD09E1">
      <w:pPr>
        <w:pStyle w:val="Paragrafoelenco"/>
        <w:numPr>
          <w:ilvl w:val="0"/>
          <w:numId w:val="2"/>
        </w:numPr>
      </w:pPr>
      <w:r>
        <w:t>relazione dell’amministratore di sistema sulla perfetta tenuta dell’ambiente informatico scolastico</w:t>
      </w:r>
    </w:p>
    <w:p w14:paraId="15E1362A" w14:textId="77777777" w:rsidR="00FD09E1" w:rsidRDefault="00FD09E1" w:rsidP="00FD09E1">
      <w:r>
        <w:t xml:space="preserve">questi due documenti devono essere inviati alla seguente mail </w:t>
      </w:r>
      <w:hyperlink r:id="rId7" w:history="1">
        <w:r w:rsidRPr="00B8286A">
          <w:rPr>
            <w:rStyle w:val="Collegamentoipertestuale"/>
          </w:rPr>
          <w:t>direzione@cceditore.it</w:t>
        </w:r>
      </w:hyperlink>
      <w:r>
        <w:t xml:space="preserve"> al fine di permettere al DPO di valutare la necessaria profondità della DPIA.</w:t>
      </w:r>
    </w:p>
    <w:p w14:paraId="7BE7B861" w14:textId="1773D037" w:rsidR="00FD09E1" w:rsidRDefault="00FD09E1" w:rsidP="00FD09E1">
      <w:r>
        <w:t>Qualora il DPO dovesse valutare di concerto con il titolare la necessità di condurre approfondita analisi del rischio sarà necessario ulteriore incontro presso la scuola.</w:t>
      </w:r>
    </w:p>
    <w:p w14:paraId="5107886C" w14:textId="42159D31" w:rsidR="00450FDA" w:rsidRDefault="00450FDA" w:rsidP="00FD09E1">
      <w:r>
        <w:t>A breve sarà anche messo a disposizione un questionario on line da compilare da parte del referente privacy della scuola per verificare lo stato dell’arte degli adempimenti.</w:t>
      </w:r>
    </w:p>
    <w:p w14:paraId="523C4940" w14:textId="48112594" w:rsidR="00450FDA" w:rsidRDefault="00837F1B" w:rsidP="00FD09E1">
      <w:r>
        <w:t>Il referente privacy della scuola sarà coinvolto ogni mese a partire dal gennaio 2020 per una verifica puntuale dello stato dell’arte (il coinvolgimento sarà tramite chiamata o videochiamata)</w:t>
      </w:r>
      <w:bookmarkStart w:id="0" w:name="_GoBack"/>
      <w:bookmarkEnd w:id="0"/>
      <w:r>
        <w:t>.</w:t>
      </w:r>
    </w:p>
    <w:p w14:paraId="765CECAC" w14:textId="5FF217A0" w:rsidR="00450FDA" w:rsidRPr="00450FDA" w:rsidRDefault="00450FDA" w:rsidP="00FD09E1">
      <w:pPr>
        <w:rPr>
          <w:b/>
          <w:bCs/>
        </w:rPr>
      </w:pPr>
      <w:r>
        <w:t xml:space="preserve">A far tempo dal giorno 11 la password per l’accesso al sito controllerprivacy.it sarà modificata da </w:t>
      </w:r>
      <w:r w:rsidRPr="00450FDA">
        <w:t>D</w:t>
      </w:r>
      <w:r>
        <w:t>po</w:t>
      </w:r>
      <w:r w:rsidRPr="00450FDA">
        <w:t>2018.</w:t>
      </w:r>
      <w:r>
        <w:tab/>
        <w:t xml:space="preserve">a </w:t>
      </w:r>
      <w:r>
        <w:tab/>
      </w:r>
      <w:r w:rsidRPr="00450FDA">
        <w:rPr>
          <w:b/>
          <w:bCs/>
        </w:rPr>
        <w:t>Gdpr2019</w:t>
      </w:r>
      <w:r>
        <w:rPr>
          <w:b/>
          <w:bCs/>
        </w:rPr>
        <w:t>Y</w:t>
      </w:r>
      <w:r w:rsidRPr="00450FDA">
        <w:rPr>
          <w:b/>
          <w:bCs/>
        </w:rPr>
        <w:t>6792016</w:t>
      </w:r>
    </w:p>
    <w:p w14:paraId="03995A40" w14:textId="77777777" w:rsidR="00FD09E1" w:rsidRDefault="00BD5D87" w:rsidP="00FD09E1">
      <w:r>
        <w:t xml:space="preserve">Con l’occasione segnaliamo che sono stati messi a disposizione di tutti gli istituti scolastici </w:t>
      </w:r>
      <w:r w:rsidR="00F379E6">
        <w:t>i quaderni della privacy che illustrano più approfonditamente gli aspetti salienti del nuovo regolamento.</w:t>
      </w:r>
    </w:p>
    <w:p w14:paraId="2D280A37" w14:textId="77777777" w:rsidR="00F379E6" w:rsidRDefault="00F379E6" w:rsidP="00FD09E1"/>
    <w:sectPr w:rsidR="00F379E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2701C" w14:textId="77777777" w:rsidR="000A41BC" w:rsidRDefault="000A41BC" w:rsidP="007F7303">
      <w:pPr>
        <w:spacing w:after="0" w:line="240" w:lineRule="auto"/>
      </w:pPr>
      <w:r>
        <w:separator/>
      </w:r>
    </w:p>
  </w:endnote>
  <w:endnote w:type="continuationSeparator" w:id="0">
    <w:p w14:paraId="2CEC5CDD" w14:textId="77777777" w:rsidR="000A41BC" w:rsidRDefault="000A41BC" w:rsidP="007F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DFDA" w14:textId="77777777" w:rsidR="007F7303" w:rsidRDefault="007F7303">
    <w:pPr>
      <w:pStyle w:val="Pidipagina"/>
      <w:rPr>
        <w:sz w:val="16"/>
        <w:szCs w:val="16"/>
      </w:rPr>
    </w:pPr>
    <w:r w:rsidRPr="007F7303">
      <w:rPr>
        <w:sz w:val="16"/>
        <w:szCs w:val="16"/>
      </w:rPr>
      <w:t>Sede legale: via torre 44 – Trezzo sull’Adda - MI – telefono 351.8886028 piva 10763390969 – ISBN CODE 978889948</w:t>
    </w:r>
  </w:p>
  <w:p w14:paraId="7FC786FB" w14:textId="77777777" w:rsidR="007F7303" w:rsidRDefault="007F7303">
    <w:pPr>
      <w:pStyle w:val="Pidipagina"/>
      <w:rPr>
        <w:sz w:val="16"/>
        <w:szCs w:val="16"/>
      </w:rPr>
    </w:pPr>
    <w:r>
      <w:rPr>
        <w:sz w:val="16"/>
        <w:szCs w:val="16"/>
      </w:rPr>
      <w:t xml:space="preserve">Sedi operative: contrada cervare 21 – Montelupone – MC / corso Calatafimi 1044 – Palermo – PA / </w:t>
    </w:r>
  </w:p>
  <w:p w14:paraId="249254C1" w14:textId="77777777" w:rsidR="007F7303" w:rsidRPr="007F7303" w:rsidRDefault="007F7303">
    <w:pPr>
      <w:pStyle w:val="Pidipagina"/>
      <w:rPr>
        <w:sz w:val="16"/>
        <w:szCs w:val="16"/>
      </w:rPr>
    </w:pPr>
    <w:r>
      <w:rPr>
        <w:sz w:val="16"/>
        <w:szCs w:val="16"/>
      </w:rPr>
      <w:t>Uffici di rappresentanza: Ancona, Bergamo, Roma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29B5D" w14:textId="77777777" w:rsidR="000A41BC" w:rsidRDefault="000A41BC" w:rsidP="007F7303">
      <w:pPr>
        <w:spacing w:after="0" w:line="240" w:lineRule="auto"/>
      </w:pPr>
      <w:r>
        <w:separator/>
      </w:r>
    </w:p>
  </w:footnote>
  <w:footnote w:type="continuationSeparator" w:id="0">
    <w:p w14:paraId="1D0EEF74" w14:textId="77777777" w:rsidR="000A41BC" w:rsidRDefault="000A41BC" w:rsidP="007F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B139" w14:textId="77777777" w:rsidR="007F7303" w:rsidRDefault="007F730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CA35E1" wp14:editId="7A81D8A5">
          <wp:simplePos x="0" y="0"/>
          <wp:positionH relativeFrom="margin">
            <wp:posOffset>5276851</wp:posOffset>
          </wp:positionH>
          <wp:positionV relativeFrom="page">
            <wp:posOffset>452439</wp:posOffset>
          </wp:positionV>
          <wp:extent cx="857250" cy="8572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ete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611EF6" wp14:editId="42EDA84C">
          <wp:simplePos x="0" y="0"/>
          <wp:positionH relativeFrom="margin">
            <wp:posOffset>-238125</wp:posOffset>
          </wp:positionH>
          <wp:positionV relativeFrom="page">
            <wp:posOffset>452438</wp:posOffset>
          </wp:positionV>
          <wp:extent cx="1036782" cy="914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ollerprivac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78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5E38C9" wp14:editId="63B5544E">
          <wp:simplePos x="0" y="0"/>
          <wp:positionH relativeFrom="margin">
            <wp:posOffset>1819275</wp:posOffset>
          </wp:positionH>
          <wp:positionV relativeFrom="page">
            <wp:posOffset>452438</wp:posOffset>
          </wp:positionV>
          <wp:extent cx="2319020" cy="971550"/>
          <wp:effectExtent l="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editore gruppo colore (3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88C328" w14:textId="77777777" w:rsidR="007F7303" w:rsidRDefault="007F7303">
    <w:pPr>
      <w:pStyle w:val="Intestazione"/>
    </w:pPr>
  </w:p>
  <w:p w14:paraId="37B39B4A" w14:textId="77777777" w:rsidR="007F7303" w:rsidRDefault="007F7303">
    <w:pPr>
      <w:pStyle w:val="Intestazione"/>
    </w:pPr>
  </w:p>
  <w:p w14:paraId="005943D9" w14:textId="77777777" w:rsidR="007F7303" w:rsidRDefault="007F7303">
    <w:pPr>
      <w:pStyle w:val="Intestazione"/>
    </w:pPr>
  </w:p>
  <w:p w14:paraId="7B8C86C3" w14:textId="77777777" w:rsidR="007F7303" w:rsidRDefault="007F7303">
    <w:pPr>
      <w:pStyle w:val="Intestazione"/>
    </w:pPr>
  </w:p>
  <w:p w14:paraId="591AEA1D" w14:textId="77777777" w:rsidR="007F7303" w:rsidRDefault="007F7303">
    <w:pPr>
      <w:pStyle w:val="Intestazione"/>
    </w:pPr>
  </w:p>
  <w:p w14:paraId="78944BC0" w14:textId="77777777" w:rsidR="007F7303" w:rsidRDefault="007F7303">
    <w:pPr>
      <w:pStyle w:val="Intestazione"/>
    </w:pPr>
  </w:p>
  <w:p w14:paraId="6C2AF032" w14:textId="77777777" w:rsidR="007F7303" w:rsidRPr="007F7303" w:rsidRDefault="007F7303" w:rsidP="007F7303">
    <w:pPr>
      <w:pStyle w:val="Intestazione"/>
      <w:jc w:val="center"/>
      <w:rPr>
        <w:b/>
        <w:bCs/>
        <w:sz w:val="18"/>
        <w:szCs w:val="18"/>
      </w:rPr>
    </w:pPr>
    <w:r w:rsidRPr="007F7303">
      <w:rPr>
        <w:b/>
        <w:bCs/>
        <w:sz w:val="18"/>
        <w:szCs w:val="18"/>
      </w:rPr>
      <w:t>Ente di formazione Accreditato MIUR ai sensi della direttiva 170/2016</w:t>
    </w:r>
  </w:p>
  <w:p w14:paraId="464D9A49" w14:textId="77777777" w:rsidR="007F7303" w:rsidRDefault="007F73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0DEA"/>
    <w:multiLevelType w:val="hybridMultilevel"/>
    <w:tmpl w:val="0C6AC4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F67C1"/>
    <w:multiLevelType w:val="hybridMultilevel"/>
    <w:tmpl w:val="3E5E26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E1"/>
    <w:rsid w:val="000A41BC"/>
    <w:rsid w:val="000C0FF2"/>
    <w:rsid w:val="00450FDA"/>
    <w:rsid w:val="004F19FA"/>
    <w:rsid w:val="007F7303"/>
    <w:rsid w:val="00837F1B"/>
    <w:rsid w:val="008560E1"/>
    <w:rsid w:val="00915759"/>
    <w:rsid w:val="00BB2067"/>
    <w:rsid w:val="00BD5D87"/>
    <w:rsid w:val="00CC4D4A"/>
    <w:rsid w:val="00F379E6"/>
    <w:rsid w:val="00F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E7C94"/>
  <w15:chartTrackingRefBased/>
  <w15:docId w15:val="{180D4E8B-58B2-4EC5-BE2A-665B073A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7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303"/>
  </w:style>
  <w:style w:type="paragraph" w:styleId="Pidipagina">
    <w:name w:val="footer"/>
    <w:basedOn w:val="Normale"/>
    <w:link w:val="PidipaginaCarattere"/>
    <w:uiPriority w:val="99"/>
    <w:unhideWhenUsed/>
    <w:rsid w:val="007F7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303"/>
  </w:style>
  <w:style w:type="paragraph" w:styleId="Paragrafoelenco">
    <w:name w:val="List Paragraph"/>
    <w:basedOn w:val="Normale"/>
    <w:uiPriority w:val="34"/>
    <w:qFormat/>
    <w:rsid w:val="000C0F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09E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@ccedito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faletti</dc:creator>
  <cp:keywords/>
  <dc:description/>
  <cp:lastModifiedBy>corrado faletti</cp:lastModifiedBy>
  <cp:revision>4</cp:revision>
  <dcterms:created xsi:type="dcterms:W3CDTF">2019-11-05T08:28:00Z</dcterms:created>
  <dcterms:modified xsi:type="dcterms:W3CDTF">2019-11-06T08:20:00Z</dcterms:modified>
</cp:coreProperties>
</file>